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9A43D" w14:textId="689C2DCD" w:rsidR="00805FD8" w:rsidRDefault="00805FD8" w:rsidP="00805F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pict w14:anchorId="4A9600E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78.75pt;margin-top:24pt;width:590.2pt;height:3.75pt;flip:y;z-index:2" o:connectortype="straight" strokecolor="#f2f2f2" strokeweight="3pt">
            <v:shadow type="perspective" color="#1f3763" opacity=".5" offset="1pt" offset2="-1pt"/>
          </v:shape>
        </w:pict>
      </w:r>
      <w:r>
        <w:rPr>
          <w:noProof/>
        </w:rPr>
        <w:pict w14:anchorId="5999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margin-left:369pt;margin-top:-54pt;width:148.45pt;height:75.95pt;z-index:-2;visibility:visible;mso-wrap-style:square;mso-position-horizontal-relative:text;mso-position-vertical-relative:text;mso-width-relative:page;mso-height-relative:page" wrapcoords="-126 0 -126 21316 21600 21316 21600 0 -126 0">
            <v:imagedata r:id="rId6" o:title=""/>
            <w10:wrap type="through"/>
          </v:shape>
        </w:pict>
      </w:r>
      <w:r>
        <w:rPr>
          <w:rStyle w:val="normaltextrun"/>
          <w:rFonts w:ascii="Franklin Gothic Demi" w:hAnsi="Franklin Gothic Demi" w:cs="Segoe UI"/>
          <w:color w:val="00A0AF"/>
          <w:sz w:val="40"/>
          <w:szCs w:val="40"/>
        </w:rPr>
        <w:t xml:space="preserve">APHL </w:t>
      </w:r>
      <w:proofErr w:type="spellStart"/>
      <w:r>
        <w:rPr>
          <w:rStyle w:val="normaltextrun"/>
          <w:rFonts w:ascii="Franklin Gothic Demi" w:hAnsi="Franklin Gothic Demi" w:cs="Segoe UI"/>
          <w:color w:val="00A0AF"/>
          <w:sz w:val="40"/>
          <w:szCs w:val="40"/>
        </w:rPr>
        <w:t>C</w:t>
      </w:r>
      <w:r w:rsidRPr="00805FD8">
        <w:rPr>
          <w:rStyle w:val="normaltextrun"/>
          <w:rFonts w:ascii="Franklin Gothic Demi" w:hAnsi="Franklin Gothic Demi" w:cs="Segoe UI"/>
          <w:color w:val="00A0AF"/>
          <w:sz w:val="36"/>
          <w:szCs w:val="36"/>
        </w:rPr>
        <w:t>OVIDSeq</w:t>
      </w:r>
      <w:proofErr w:type="spellEnd"/>
      <w:r w:rsidRPr="00805FD8">
        <w:rPr>
          <w:rStyle w:val="normaltextrun"/>
          <w:rFonts w:ascii="Franklin Gothic Demi" w:hAnsi="Franklin Gothic Demi" w:cs="Segoe UI"/>
          <w:color w:val="00A0AF"/>
          <w:sz w:val="36"/>
          <w:szCs w:val="36"/>
        </w:rPr>
        <w:t xml:space="preserve"> Training Checklist</w:t>
      </w:r>
    </w:p>
    <w:p w14:paraId="54303C8E" w14:textId="0AE75B09" w:rsidR="00805FD8" w:rsidRDefault="00805FD8" w:rsidP="00AA36CB">
      <w:pPr>
        <w:ind w:firstLine="720"/>
        <w:jc w:val="center"/>
        <w:rPr>
          <w:b/>
          <w:u w:val="single"/>
        </w:rPr>
      </w:pPr>
    </w:p>
    <w:p w14:paraId="00F62763" w14:textId="77777777" w:rsidR="00805FD8" w:rsidRDefault="00805FD8" w:rsidP="00AA36CB">
      <w:pPr>
        <w:ind w:firstLine="720"/>
        <w:jc w:val="center"/>
        <w:rPr>
          <w:b/>
          <w:u w:val="single"/>
        </w:rPr>
      </w:pPr>
    </w:p>
    <w:p w14:paraId="257DCD08" w14:textId="71A462BF" w:rsidR="00C151FC" w:rsidRDefault="00C151FC" w:rsidP="00AA36CB">
      <w:pPr>
        <w:ind w:firstLine="720"/>
        <w:jc w:val="center"/>
        <w:rPr>
          <w:b/>
          <w:u w:val="single"/>
        </w:rPr>
      </w:pPr>
      <w:r>
        <w:rPr>
          <w:b/>
          <w:u w:val="single"/>
        </w:rPr>
        <w:t>Before We Start (Instruments/Consumables/Reagent/Cycle</w:t>
      </w:r>
      <w:r w:rsidRPr="002C73D8">
        <w:rPr>
          <w:b/>
          <w:u w:val="single"/>
        </w:rPr>
        <w:t>)</w:t>
      </w:r>
      <w:r>
        <w:rPr>
          <w:b/>
          <w:u w:val="single"/>
        </w:rPr>
        <w:t xml:space="preserve"> Check</w:t>
      </w:r>
    </w:p>
    <w:p w14:paraId="662F62D4" w14:textId="77777777" w:rsidR="00C151FC" w:rsidRPr="0018460E" w:rsidRDefault="00C151FC" w:rsidP="00AA36CB">
      <w:pPr>
        <w:ind w:firstLine="720"/>
        <w:jc w:val="center"/>
      </w:pPr>
      <w:r w:rsidRPr="0018460E">
        <w:t>Reference: illumina-covidseq-test-reference-guide-ruo-1000000126053-04</w:t>
      </w:r>
    </w:p>
    <w:p w14:paraId="42EF3E53" w14:textId="77777777" w:rsidR="00C151FC" w:rsidRDefault="00C151FC"/>
    <w:p w14:paraId="6F36D1C9" w14:textId="3D98492B" w:rsidR="00C151FC" w:rsidRPr="00D8185D" w:rsidRDefault="00C151FC">
      <w:pPr>
        <w:rPr>
          <w:b/>
        </w:rPr>
      </w:pPr>
      <w:r w:rsidRPr="00D8185D">
        <w:rPr>
          <w:b/>
        </w:rPr>
        <w:t>Extract RNA</w:t>
      </w:r>
    </w:p>
    <w:p w14:paraId="251B11D8" w14:textId="77777777" w:rsidR="00C151FC" w:rsidRDefault="00C151FC">
      <w:r>
        <w:t xml:space="preserve">Consumables </w:t>
      </w:r>
    </w:p>
    <w:p w14:paraId="1A884ED5" w14:textId="77777777" w:rsidR="00C151FC" w:rsidRDefault="00C151FC">
      <w:r>
        <w:t xml:space="preserve">ELB HT (Elution Buffer HT) </w:t>
      </w:r>
    </w:p>
    <w:p w14:paraId="7A45002A" w14:textId="77777777" w:rsidR="00C151FC" w:rsidRDefault="00C151FC">
      <w:r>
        <w:t>CPC HT (</w:t>
      </w:r>
      <w:proofErr w:type="spellStart"/>
      <w:r>
        <w:t>COVIDSeq</w:t>
      </w:r>
      <w:proofErr w:type="spellEnd"/>
      <w:r>
        <w:t xml:space="preserve"> Positive Control HT) </w:t>
      </w:r>
    </w:p>
    <w:p w14:paraId="442453B4" w14:textId="77777777" w:rsidR="00C151FC" w:rsidRDefault="00C151FC">
      <w:r>
        <w:t xml:space="preserve">1.7 ml </w:t>
      </w:r>
      <w:proofErr w:type="spellStart"/>
      <w:r>
        <w:t>LoBind</w:t>
      </w:r>
      <w:proofErr w:type="spellEnd"/>
      <w:r>
        <w:t xml:space="preserve"> tubes u 5 ml </w:t>
      </w:r>
      <w:proofErr w:type="spellStart"/>
      <w:r>
        <w:t>LoBind</w:t>
      </w:r>
      <w:proofErr w:type="spellEnd"/>
      <w:r>
        <w:t xml:space="preserve"> tubes </w:t>
      </w:r>
    </w:p>
    <w:p w14:paraId="40ABF163" w14:textId="77777777" w:rsidR="00C151FC" w:rsidRDefault="00C151FC">
      <w:r>
        <w:t xml:space="preserve">[Quick-DNA/RNA Viral </w:t>
      </w:r>
      <w:proofErr w:type="spellStart"/>
      <w:r>
        <w:t>MagBead</w:t>
      </w:r>
      <w:proofErr w:type="spellEnd"/>
      <w:r>
        <w:t>] 2000 µl 96 deep well plate</w:t>
      </w:r>
    </w:p>
    <w:p w14:paraId="1F584A5E" w14:textId="77777777" w:rsidR="00C151FC" w:rsidRDefault="00C151FC">
      <w:r>
        <w:tab/>
      </w:r>
      <w:r>
        <w:tab/>
      </w:r>
      <w:r>
        <w:tab/>
      </w:r>
    </w:p>
    <w:p w14:paraId="1929C51A" w14:textId="77777777" w:rsidR="00C151FC" w:rsidRDefault="00C151FC">
      <w:pPr>
        <w:rPr>
          <w:b/>
        </w:rPr>
      </w:pPr>
      <w:r w:rsidRPr="00D8185D">
        <w:rPr>
          <w:b/>
        </w:rPr>
        <w:t>Anneal RNA</w:t>
      </w:r>
    </w:p>
    <w:p w14:paraId="727B3ED3" w14:textId="77777777" w:rsidR="00C151FC" w:rsidRDefault="00C151FC">
      <w:r>
        <w:t xml:space="preserve">Consumables </w:t>
      </w:r>
    </w:p>
    <w:p w14:paraId="7D261052" w14:textId="77777777" w:rsidR="00C151FC" w:rsidRDefault="00C151FC">
      <w:r>
        <w:t xml:space="preserve">EPH3 HT (Elution Prime Fragment 3HC Mix) </w:t>
      </w:r>
    </w:p>
    <w:p w14:paraId="384D1ABE" w14:textId="77777777" w:rsidR="00C151FC" w:rsidRDefault="00C151FC">
      <w:r>
        <w:t xml:space="preserve">96-well PCR Plate </w:t>
      </w:r>
    </w:p>
    <w:p w14:paraId="0107B5BB" w14:textId="77777777" w:rsidR="00C151FC" w:rsidRPr="00D8185D" w:rsidRDefault="00C151FC">
      <w:pPr>
        <w:rPr>
          <w:b/>
        </w:rPr>
      </w:pPr>
      <w:proofErr w:type="spellStart"/>
      <w:r>
        <w:t>Microseal</w:t>
      </w:r>
      <w:proofErr w:type="spellEnd"/>
      <w:r>
        <w:t xml:space="preserve"> 'B' adhesive seals</w:t>
      </w:r>
    </w:p>
    <w:p w14:paraId="1FD37E15" w14:textId="77777777" w:rsidR="00C151FC" w:rsidRDefault="00C151FC"/>
    <w:p w14:paraId="0F98B97C" w14:textId="77777777" w:rsidR="00C151FC" w:rsidRDefault="00C151FC">
      <w:pPr>
        <w:rPr>
          <w:b/>
        </w:rPr>
      </w:pPr>
      <w:r w:rsidRPr="00D8185D">
        <w:rPr>
          <w:b/>
        </w:rPr>
        <w:t>Synthesize First Strand cDNA</w:t>
      </w:r>
    </w:p>
    <w:p w14:paraId="71107E75" w14:textId="77777777" w:rsidR="00C151FC" w:rsidRDefault="00C151FC">
      <w:r>
        <w:t xml:space="preserve">Consumables </w:t>
      </w:r>
    </w:p>
    <w:p w14:paraId="20D03DBD" w14:textId="77777777" w:rsidR="00C151FC" w:rsidRDefault="00C151FC">
      <w:r>
        <w:t xml:space="preserve">FSM HT (First Strand Mix HT) </w:t>
      </w:r>
    </w:p>
    <w:p w14:paraId="6FDD34D4" w14:textId="77777777" w:rsidR="00C151FC" w:rsidRDefault="00C151FC">
      <w:r>
        <w:t xml:space="preserve">RVT HT (Reverse Transcriptase HT) </w:t>
      </w:r>
    </w:p>
    <w:p w14:paraId="14409990" w14:textId="77777777" w:rsidR="00C151FC" w:rsidRDefault="00C151FC">
      <w:r>
        <w:t>1.7 ml tubes (1 per 96-well sample plate)</w:t>
      </w:r>
    </w:p>
    <w:p w14:paraId="0D4FD633" w14:textId="77777777" w:rsidR="00C151FC" w:rsidRPr="00D8185D" w:rsidRDefault="00C151FC">
      <w:pPr>
        <w:rPr>
          <w:b/>
        </w:rPr>
      </w:pPr>
      <w:proofErr w:type="spellStart"/>
      <w:r>
        <w:t>Microseal</w:t>
      </w:r>
      <w:proofErr w:type="spellEnd"/>
      <w:r>
        <w:t xml:space="preserve"> 'B' adhesive seal</w:t>
      </w:r>
    </w:p>
    <w:p w14:paraId="4AD90E6F" w14:textId="77777777" w:rsidR="00C151FC" w:rsidRDefault="00C151FC"/>
    <w:p w14:paraId="040BA31A" w14:textId="77777777" w:rsidR="00C151FC" w:rsidRPr="00AA36CB" w:rsidRDefault="00C151FC">
      <w:pPr>
        <w:rPr>
          <w:b/>
        </w:rPr>
      </w:pPr>
      <w:r w:rsidRPr="00AA36CB">
        <w:rPr>
          <w:b/>
        </w:rPr>
        <w:t>Amplify cDNA</w:t>
      </w:r>
    </w:p>
    <w:p w14:paraId="4D7CC9B4" w14:textId="77777777" w:rsidR="00C151FC" w:rsidRDefault="00C151FC">
      <w:r>
        <w:t>Consumables</w:t>
      </w:r>
    </w:p>
    <w:p w14:paraId="4752CD24" w14:textId="77777777" w:rsidR="00C151FC" w:rsidRDefault="00C151FC">
      <w:r>
        <w:t>IPM HT (Illumina PCR Mix HT)</w:t>
      </w:r>
    </w:p>
    <w:p w14:paraId="4E94B43F" w14:textId="77777777" w:rsidR="00C151FC" w:rsidRDefault="00C151FC">
      <w:r>
        <w:t>CPP1 HT (</w:t>
      </w:r>
      <w:proofErr w:type="spellStart"/>
      <w:r>
        <w:t>COVIDSeq</w:t>
      </w:r>
      <w:proofErr w:type="spellEnd"/>
      <w:r>
        <w:t xml:space="preserve"> Primer Pool 1 HT) </w:t>
      </w:r>
    </w:p>
    <w:p w14:paraId="39D3AA61" w14:textId="77777777" w:rsidR="00C151FC" w:rsidRDefault="00C151FC">
      <w:r>
        <w:t>CPP2 HT (</w:t>
      </w:r>
      <w:proofErr w:type="spellStart"/>
      <w:r>
        <w:t>COVIDSeq</w:t>
      </w:r>
      <w:proofErr w:type="spellEnd"/>
      <w:r>
        <w:t xml:space="preserve"> Primer Pool 2 HT) </w:t>
      </w:r>
    </w:p>
    <w:p w14:paraId="083C2EBF" w14:textId="77777777" w:rsidR="00C151FC" w:rsidRDefault="00C151FC">
      <w:r>
        <w:t xml:space="preserve">Nuclease-free water </w:t>
      </w:r>
    </w:p>
    <w:p w14:paraId="07DA1142" w14:textId="77777777" w:rsidR="00C151FC" w:rsidRDefault="00C151FC">
      <w:r>
        <w:t xml:space="preserve">15 ml tube (2 for four 96-well sample plates) </w:t>
      </w:r>
    </w:p>
    <w:p w14:paraId="53D4C979" w14:textId="77777777" w:rsidR="00C151FC" w:rsidRDefault="00C151FC">
      <w:r>
        <w:t xml:space="preserve">96-well PCR plates (3) </w:t>
      </w:r>
    </w:p>
    <w:p w14:paraId="2541FF26" w14:textId="77777777" w:rsidR="00C151FC" w:rsidRDefault="00C151FC">
      <w:proofErr w:type="spellStart"/>
      <w:r>
        <w:t>Microseal</w:t>
      </w:r>
      <w:proofErr w:type="spellEnd"/>
      <w:r>
        <w:t xml:space="preserve"> 'B' adhesive seal</w:t>
      </w:r>
    </w:p>
    <w:p w14:paraId="6FE626A0" w14:textId="77777777" w:rsidR="00C151FC" w:rsidRDefault="00C151FC"/>
    <w:p w14:paraId="6B64AF73" w14:textId="77777777" w:rsidR="00C151FC" w:rsidRDefault="00C151FC" w:rsidP="00B54940">
      <w:pPr>
        <w:rPr>
          <w:b/>
        </w:rPr>
      </w:pPr>
      <w:proofErr w:type="spellStart"/>
      <w:r w:rsidRPr="00D91F4D">
        <w:rPr>
          <w:b/>
        </w:rPr>
        <w:t>Tagment</w:t>
      </w:r>
      <w:proofErr w:type="spellEnd"/>
      <w:r w:rsidRPr="00D91F4D">
        <w:rPr>
          <w:b/>
        </w:rPr>
        <w:t xml:space="preserve"> PCR Amplicons</w:t>
      </w:r>
    </w:p>
    <w:p w14:paraId="10ABBB34" w14:textId="77777777" w:rsidR="00C151FC" w:rsidRDefault="00C151FC">
      <w:r>
        <w:t>Consumables</w:t>
      </w:r>
    </w:p>
    <w:p w14:paraId="27396713" w14:textId="77777777" w:rsidR="00C151FC" w:rsidRDefault="00C151FC">
      <w:r>
        <w:t>EBLTS HT (Enrichment BLT HT)</w:t>
      </w:r>
    </w:p>
    <w:p w14:paraId="60340BAF" w14:textId="77777777" w:rsidR="00C151FC" w:rsidRDefault="00C151FC">
      <w:r>
        <w:t>TB1 HT (</w:t>
      </w:r>
      <w:proofErr w:type="spellStart"/>
      <w:r>
        <w:t>Tagmentation</w:t>
      </w:r>
      <w:proofErr w:type="spellEnd"/>
      <w:r>
        <w:t xml:space="preserve"> Buffer 1 HT) </w:t>
      </w:r>
    </w:p>
    <w:p w14:paraId="47B112DD" w14:textId="77777777" w:rsidR="00C151FC" w:rsidRDefault="00C151FC">
      <w:r>
        <w:t xml:space="preserve">Nuclease-free water u 1.7 ml tube </w:t>
      </w:r>
    </w:p>
    <w:p w14:paraId="6F2D7D67" w14:textId="77777777" w:rsidR="00C151FC" w:rsidRDefault="00C151FC">
      <w:r>
        <w:t>15 ml tube (1 per four 96-well sample plates)</w:t>
      </w:r>
    </w:p>
    <w:p w14:paraId="3F30BF72" w14:textId="77777777" w:rsidR="00C151FC" w:rsidRDefault="00C151FC">
      <w:proofErr w:type="spellStart"/>
      <w:r>
        <w:t>Microseal</w:t>
      </w:r>
      <w:proofErr w:type="spellEnd"/>
      <w:r>
        <w:t xml:space="preserve"> 'B' adhesive seal</w:t>
      </w:r>
    </w:p>
    <w:p w14:paraId="4C2D48F6" w14:textId="77777777" w:rsidR="00C151FC" w:rsidRDefault="00C151FC">
      <w:r w:rsidRPr="00B54940">
        <w:rPr>
          <w:color w:val="FF0000"/>
        </w:rPr>
        <w:t>Store EBLTS HT upright at temperatures above 2°C. Make sure beads are always submerged in the buffer</w:t>
      </w:r>
      <w:r>
        <w:t>.</w:t>
      </w:r>
    </w:p>
    <w:p w14:paraId="0054E953" w14:textId="77777777" w:rsidR="00C151FC" w:rsidRDefault="00C151FC"/>
    <w:p w14:paraId="5487D477" w14:textId="77777777" w:rsidR="00C151FC" w:rsidRDefault="00C151FC"/>
    <w:p w14:paraId="79EEC5BA" w14:textId="77777777" w:rsidR="00C151FC" w:rsidRPr="00E5067B" w:rsidRDefault="00C151FC">
      <w:pPr>
        <w:rPr>
          <w:b/>
        </w:rPr>
      </w:pPr>
      <w:r w:rsidRPr="00E5067B">
        <w:rPr>
          <w:b/>
        </w:rPr>
        <w:t xml:space="preserve">Post </w:t>
      </w:r>
      <w:proofErr w:type="spellStart"/>
      <w:r w:rsidRPr="00E5067B">
        <w:rPr>
          <w:b/>
        </w:rPr>
        <w:t>Tagmentation</w:t>
      </w:r>
      <w:proofErr w:type="spellEnd"/>
      <w:r w:rsidRPr="00E5067B">
        <w:rPr>
          <w:b/>
        </w:rPr>
        <w:t xml:space="preserve"> Clean Up</w:t>
      </w:r>
    </w:p>
    <w:p w14:paraId="58245965" w14:textId="77777777" w:rsidR="00C151FC" w:rsidRDefault="00C151FC">
      <w:r>
        <w:t xml:space="preserve">Consumables </w:t>
      </w:r>
    </w:p>
    <w:p w14:paraId="05865608" w14:textId="77777777" w:rsidR="00C151FC" w:rsidRDefault="00C151FC">
      <w:r>
        <w:t xml:space="preserve">ST2 HT (Stop </w:t>
      </w:r>
      <w:proofErr w:type="spellStart"/>
      <w:r>
        <w:t>Tagment</w:t>
      </w:r>
      <w:proofErr w:type="spellEnd"/>
      <w:r>
        <w:t xml:space="preserve"> Buffer 2 HT) </w:t>
      </w:r>
    </w:p>
    <w:p w14:paraId="0D9F1852" w14:textId="77777777" w:rsidR="00C151FC" w:rsidRDefault="00C151FC">
      <w:r>
        <w:t>TWB HT (</w:t>
      </w:r>
      <w:proofErr w:type="spellStart"/>
      <w:r>
        <w:t>Tagmentation</w:t>
      </w:r>
      <w:proofErr w:type="spellEnd"/>
      <w:r>
        <w:t xml:space="preserve"> Wash Buffer HT) </w:t>
      </w:r>
    </w:p>
    <w:p w14:paraId="2B74CA19" w14:textId="77777777" w:rsidR="00C151FC" w:rsidRDefault="00C151FC">
      <w:proofErr w:type="spellStart"/>
      <w:r>
        <w:t>Microseal</w:t>
      </w:r>
      <w:proofErr w:type="spellEnd"/>
      <w:r>
        <w:t xml:space="preserve"> 'B' adhesive seal</w:t>
      </w:r>
    </w:p>
    <w:p w14:paraId="3A79DF6C" w14:textId="77777777" w:rsidR="00C151FC" w:rsidRDefault="00C151FC"/>
    <w:p w14:paraId="707D10DE" w14:textId="77777777" w:rsidR="00C151FC" w:rsidRPr="00C073FB" w:rsidRDefault="00C151FC" w:rsidP="004D5FB1">
      <w:pPr>
        <w:rPr>
          <w:b/>
          <w:color w:val="FF0000"/>
          <w:u w:val="single"/>
        </w:rPr>
      </w:pPr>
      <w:r w:rsidRPr="00C073FB">
        <w:rPr>
          <w:b/>
        </w:rPr>
        <w:t xml:space="preserve">Amplify </w:t>
      </w:r>
      <w:proofErr w:type="spellStart"/>
      <w:r w:rsidRPr="00C073FB">
        <w:rPr>
          <w:b/>
        </w:rPr>
        <w:t>Tagmented</w:t>
      </w:r>
      <w:proofErr w:type="spellEnd"/>
      <w:r w:rsidRPr="00C073FB">
        <w:rPr>
          <w:b/>
        </w:rPr>
        <w:t xml:space="preserve"> Amplicons</w:t>
      </w:r>
    </w:p>
    <w:p w14:paraId="08FCFE4D" w14:textId="77777777" w:rsidR="00C151FC" w:rsidRDefault="00C151FC">
      <w:r>
        <w:t>Consumables</w:t>
      </w:r>
    </w:p>
    <w:p w14:paraId="6CB487F1" w14:textId="77777777" w:rsidR="00C151FC" w:rsidRDefault="00C151FC">
      <w:r>
        <w:t xml:space="preserve">EPM HT (Enhanced PCR Mix HT) </w:t>
      </w:r>
    </w:p>
    <w:p w14:paraId="64D01CB0" w14:textId="77777777" w:rsidR="00C151FC" w:rsidRDefault="00C151FC">
      <w:r>
        <w:t xml:space="preserve">Index adapters (IDT for Illumina-PCR Indexes Set 1, 2, 3, 4) </w:t>
      </w:r>
    </w:p>
    <w:p w14:paraId="1EE97AC2" w14:textId="77777777" w:rsidR="00C151FC" w:rsidRDefault="00C151FC">
      <w:r>
        <w:t>Nuclease-free water</w:t>
      </w:r>
    </w:p>
    <w:p w14:paraId="7E1730C0" w14:textId="77777777" w:rsidR="00C151FC" w:rsidRDefault="00C151FC">
      <w:r>
        <w:t xml:space="preserve">15 ml tubes (1 per two 96-well sample plates) </w:t>
      </w:r>
    </w:p>
    <w:p w14:paraId="5AB63281" w14:textId="77777777" w:rsidR="00C151FC" w:rsidRDefault="00C151FC">
      <w:r>
        <w:t>96-well PCR plate</w:t>
      </w:r>
    </w:p>
    <w:p w14:paraId="1ABC6957" w14:textId="77777777" w:rsidR="00C151FC" w:rsidRDefault="00C151FC"/>
    <w:p w14:paraId="4921E65A" w14:textId="77777777" w:rsidR="00C151FC" w:rsidRDefault="00C151FC" w:rsidP="009E2600">
      <w:pPr>
        <w:rPr>
          <w:b/>
        </w:rPr>
      </w:pPr>
      <w:r w:rsidRPr="004D1A05">
        <w:rPr>
          <w:b/>
        </w:rPr>
        <w:t>Pool and Clean Up Libraries</w:t>
      </w:r>
    </w:p>
    <w:p w14:paraId="348EE9EE" w14:textId="77777777" w:rsidR="00C151FC" w:rsidRDefault="00C151FC">
      <w:r>
        <w:t xml:space="preserve">Consumables </w:t>
      </w:r>
    </w:p>
    <w:p w14:paraId="69B12421" w14:textId="77777777" w:rsidR="00C151FC" w:rsidRDefault="00C151FC">
      <w:r>
        <w:t xml:space="preserve">ITB (Illumina Tune Beads) </w:t>
      </w:r>
    </w:p>
    <w:p w14:paraId="4BC3E991" w14:textId="77777777" w:rsidR="00C151FC" w:rsidRDefault="00C151FC">
      <w:r>
        <w:t xml:space="preserve">RSB HT (Resuspension Buffer HT) </w:t>
      </w:r>
    </w:p>
    <w:p w14:paraId="35E448E0" w14:textId="77777777" w:rsidR="00C151FC" w:rsidRDefault="00C151FC">
      <w:r>
        <w:t xml:space="preserve">Freshly prepared 80% ethanol (EtOH) </w:t>
      </w:r>
    </w:p>
    <w:p w14:paraId="11CC941E" w14:textId="77777777" w:rsidR="00C151FC" w:rsidRDefault="00C151FC">
      <w:r>
        <w:t>1.7 ml tube (2 per 96-well sample plate)</w:t>
      </w:r>
    </w:p>
    <w:p w14:paraId="705AF519" w14:textId="77777777" w:rsidR="00C151FC" w:rsidRDefault="00C151FC">
      <w:r>
        <w:t>PCR 8-tube strip</w:t>
      </w:r>
    </w:p>
    <w:sectPr w:rsidR="00C151FC" w:rsidSect="00C151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9DF06" w14:textId="77777777" w:rsidR="00185CFA" w:rsidRDefault="00185CFA" w:rsidP="00805FD8">
      <w:r>
        <w:separator/>
      </w:r>
    </w:p>
  </w:endnote>
  <w:endnote w:type="continuationSeparator" w:id="0">
    <w:p w14:paraId="52A9DA68" w14:textId="77777777" w:rsidR="00185CFA" w:rsidRDefault="00185CFA" w:rsidP="00805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1583" w14:textId="77777777" w:rsidR="00185CFA" w:rsidRDefault="00185CFA" w:rsidP="00805FD8">
      <w:r>
        <w:separator/>
      </w:r>
    </w:p>
  </w:footnote>
  <w:footnote w:type="continuationSeparator" w:id="0">
    <w:p w14:paraId="49063645" w14:textId="77777777" w:rsidR="00185CFA" w:rsidRDefault="00185CFA" w:rsidP="00805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6CB"/>
    <w:rsid w:val="00145979"/>
    <w:rsid w:val="0018460E"/>
    <w:rsid w:val="00185CFA"/>
    <w:rsid w:val="002C73D8"/>
    <w:rsid w:val="004D1A05"/>
    <w:rsid w:val="004D5FB1"/>
    <w:rsid w:val="005C2AD2"/>
    <w:rsid w:val="00805FD8"/>
    <w:rsid w:val="00877A01"/>
    <w:rsid w:val="00951E3E"/>
    <w:rsid w:val="009E2600"/>
    <w:rsid w:val="00AA36CB"/>
    <w:rsid w:val="00B54940"/>
    <w:rsid w:val="00C073FB"/>
    <w:rsid w:val="00C151FC"/>
    <w:rsid w:val="00D8185D"/>
    <w:rsid w:val="00D91F4D"/>
    <w:rsid w:val="00E5067B"/>
    <w:rsid w:val="00EA0196"/>
    <w:rsid w:val="00EB12FE"/>
    <w:rsid w:val="00FC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  <w14:docId w14:val="1417D62F"/>
  <w14:defaultImageDpi w14:val="0"/>
  <w15:docId w15:val="{C7900C70-B0E3-4EBC-9C80-69DD6C00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36C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05FD8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805FD8"/>
  </w:style>
  <w:style w:type="character" w:customStyle="1" w:styleId="eop">
    <w:name w:val="eop"/>
    <w:basedOn w:val="DefaultParagraphFont"/>
    <w:rsid w:val="00805FD8"/>
  </w:style>
  <w:style w:type="paragraph" w:styleId="Header">
    <w:name w:val="header"/>
    <w:basedOn w:val="Normal"/>
    <w:link w:val="HeaderChar"/>
    <w:rsid w:val="00805FD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05FD8"/>
    <w:rPr>
      <w:sz w:val="24"/>
      <w:szCs w:val="24"/>
    </w:rPr>
  </w:style>
  <w:style w:type="paragraph" w:styleId="Footer">
    <w:name w:val="footer"/>
    <w:basedOn w:val="Normal"/>
    <w:link w:val="FooterChar"/>
    <w:rsid w:val="00805FD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05F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0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153E15BBA51E4F9C86AECC4982C2E3" ma:contentTypeVersion="4" ma:contentTypeDescription="Create a new document." ma:contentTypeScope="" ma:versionID="f3159712c8d4d3e2906a469dc23fa536">
  <xsd:schema xmlns:xsd="http://www.w3.org/2001/XMLSchema" xmlns:xs="http://www.w3.org/2001/XMLSchema" xmlns:p="http://schemas.microsoft.com/office/2006/metadata/properties" xmlns:ns1="http://schemas.microsoft.com/sharepoint/v3" xmlns:ns2="91b7f8f3-4c59-4d49-b483-0fa5f1c9fc9e" targetNamespace="http://schemas.microsoft.com/office/2006/metadata/properties" ma:root="true" ma:fieldsID="aa0a91aad19d8f00a20270a3b11d253e" ns1:_="" ns2:_="">
    <xsd:import namespace="http://schemas.microsoft.com/sharepoint/v3"/>
    <xsd:import namespace="91b7f8f3-4c59-4d49-b483-0fa5f1c9fc9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7f8f3-4c59-4d49-b483-0fa5f1c9fc9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list="{d2e624f1-968b-43bc-85aa-0bcfe3bfc12c}" ma:internalName="TaxCatchAll" ma:showField="CatchAllData" ma:web="91b7f8f3-4c59-4d49-b483-0fa5f1c9f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axCatchAll xmlns="91b7f8f3-4c59-4d49-b483-0fa5f1c9fc9e"/>
  </documentManagement>
</p:properties>
</file>

<file path=customXml/itemProps1.xml><?xml version="1.0" encoding="utf-8"?>
<ds:datastoreItem xmlns:ds="http://schemas.openxmlformats.org/officeDocument/2006/customXml" ds:itemID="{3D26ADDA-9466-4D9D-9D33-BB10D53774B6}"/>
</file>

<file path=customXml/itemProps2.xml><?xml version="1.0" encoding="utf-8"?>
<ds:datastoreItem xmlns:ds="http://schemas.openxmlformats.org/officeDocument/2006/customXml" ds:itemID="{DAE4A8F6-91E3-4B6C-9202-D19B755B2D2E}"/>
</file>

<file path=customXml/itemProps3.xml><?xml version="1.0" encoding="utf-8"?>
<ds:datastoreItem xmlns:ds="http://schemas.openxmlformats.org/officeDocument/2006/customXml" ds:itemID="{45C65C03-48F7-40C6-942A-965441A1ED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Eugene Yeboah</cp:lastModifiedBy>
  <cp:revision>5</cp:revision>
  <dcterms:created xsi:type="dcterms:W3CDTF">2022-02-21T22:28:00Z</dcterms:created>
  <dcterms:modified xsi:type="dcterms:W3CDTF">2022-03-29T23:26:00Z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0x010100C4153E15BBA51E4F9C86AECC4982C2E3</vt:lpwstr>
  </property>
</Properties>
</file>